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B" w:rsidRPr="008E40D9" w:rsidRDefault="00FB24CB" w:rsidP="00FB24CB">
      <w:pPr>
        <w:spacing w:line="276" w:lineRule="auto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8E40D9">
        <w:rPr>
          <w:rFonts w:cstheme="minorHAnsi"/>
          <w:b/>
          <w:sz w:val="20"/>
          <w:szCs w:val="20"/>
        </w:rPr>
        <w:t>TERMS OF REFERENCE FOR CONSULTANCY</w:t>
      </w:r>
    </w:p>
    <w:p w:rsidR="00FB24CB" w:rsidRPr="008E40D9" w:rsidRDefault="00FB24CB" w:rsidP="00FB24CB">
      <w:pPr>
        <w:spacing w:line="276" w:lineRule="auto"/>
        <w:jc w:val="both"/>
        <w:rPr>
          <w:rFonts w:cstheme="minorHAnsi"/>
          <w:b/>
          <w:sz w:val="20"/>
          <w:szCs w:val="20"/>
        </w:rPr>
      </w:pPr>
      <w:r w:rsidRPr="008E40D9">
        <w:rPr>
          <w:rFonts w:cstheme="minorHAnsi"/>
          <w:b/>
          <w:sz w:val="20"/>
          <w:szCs w:val="20"/>
        </w:rPr>
        <w:t>Title of consulta</w:t>
      </w:r>
      <w:r>
        <w:rPr>
          <w:rFonts w:cstheme="minorHAnsi"/>
          <w:b/>
          <w:sz w:val="20"/>
          <w:szCs w:val="20"/>
        </w:rPr>
        <w:t xml:space="preserve">ncy: Behavioural practices and attitude of security personnel towards torture in Uganda </w:t>
      </w:r>
    </w:p>
    <w:p w:rsidR="00FB24CB" w:rsidRPr="008E40D9" w:rsidRDefault="00FB24CB" w:rsidP="00FB24C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E40D9">
        <w:rPr>
          <w:rFonts w:cstheme="minorHAnsi"/>
          <w:b/>
          <w:sz w:val="20"/>
          <w:szCs w:val="20"/>
        </w:rPr>
        <w:t xml:space="preserve">Background and Summary </w:t>
      </w:r>
    </w:p>
    <w:p w:rsidR="00FB24CB" w:rsidRPr="00652331" w:rsidRDefault="00FB24CB" w:rsidP="00FB24CB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F30A90">
        <w:rPr>
          <w:rFonts w:cstheme="minorHAnsi"/>
          <w:sz w:val="20"/>
          <w:szCs w:val="20"/>
        </w:rPr>
        <w:t>African Centre for Treatment and Rehabilitation of Torture Victims (ACTV) is a Non-Governmental Organi</w:t>
      </w:r>
      <w:r>
        <w:rPr>
          <w:rFonts w:cstheme="minorHAnsi"/>
          <w:sz w:val="20"/>
          <w:szCs w:val="20"/>
        </w:rPr>
        <w:t>s</w:t>
      </w:r>
      <w:r w:rsidRPr="00F30A90">
        <w:rPr>
          <w:rFonts w:cstheme="minorHAnsi"/>
          <w:sz w:val="20"/>
          <w:szCs w:val="20"/>
        </w:rPr>
        <w:t xml:space="preserve">ation that advocates against torture from </w:t>
      </w:r>
      <w:r>
        <w:rPr>
          <w:rFonts w:cstheme="minorHAnsi"/>
          <w:sz w:val="20"/>
          <w:szCs w:val="20"/>
        </w:rPr>
        <w:t>state and non-state actors</w:t>
      </w:r>
      <w:r w:rsidRPr="00F30A90">
        <w:rPr>
          <w:rFonts w:cstheme="minorHAnsi"/>
          <w:sz w:val="20"/>
          <w:szCs w:val="20"/>
        </w:rPr>
        <w:t xml:space="preserve"> and provides physical and psychological treatment as well as rehabilitation of survivors of torture in Uganda and the Great Lakes Region. </w:t>
      </w:r>
      <w:r w:rsidRPr="008E40D9">
        <w:rPr>
          <w:rFonts w:cstheme="minorHAnsi"/>
          <w:sz w:val="20"/>
          <w:szCs w:val="20"/>
        </w:rPr>
        <w:t>With support</w:t>
      </w:r>
      <w:r>
        <w:rPr>
          <w:rFonts w:cstheme="minorHAnsi"/>
          <w:sz w:val="20"/>
          <w:szCs w:val="20"/>
        </w:rPr>
        <w:t xml:space="preserve"> from the Democratic Governance Facility, ACTV is </w:t>
      </w:r>
      <w:r w:rsidRPr="008E40D9">
        <w:rPr>
          <w:rFonts w:cstheme="minorHAnsi"/>
          <w:sz w:val="20"/>
          <w:szCs w:val="20"/>
        </w:rPr>
        <w:t xml:space="preserve">seeking the services of a highly professional and experienced </w:t>
      </w:r>
      <w:r>
        <w:rPr>
          <w:rFonts w:cstheme="minorHAnsi"/>
          <w:sz w:val="20"/>
          <w:szCs w:val="20"/>
        </w:rPr>
        <w:t xml:space="preserve">human rights </w:t>
      </w:r>
      <w:r w:rsidRPr="008E40D9">
        <w:rPr>
          <w:rFonts w:cstheme="minorHAnsi"/>
          <w:sz w:val="20"/>
          <w:szCs w:val="20"/>
        </w:rPr>
        <w:t>consultant to carry out</w:t>
      </w:r>
      <w:r>
        <w:rPr>
          <w:rFonts w:cstheme="minorHAnsi"/>
          <w:sz w:val="20"/>
          <w:szCs w:val="20"/>
        </w:rPr>
        <w:t xml:space="preserve"> a research </w:t>
      </w:r>
      <w:r w:rsidRPr="00652331">
        <w:rPr>
          <w:rFonts w:cstheme="minorHAnsi"/>
          <w:sz w:val="20"/>
          <w:szCs w:val="20"/>
        </w:rPr>
        <w:t>on behavio</w:t>
      </w:r>
      <w:r>
        <w:rPr>
          <w:rFonts w:cstheme="minorHAnsi"/>
          <w:sz w:val="20"/>
          <w:szCs w:val="20"/>
        </w:rPr>
        <w:t>u</w:t>
      </w:r>
      <w:r w:rsidRPr="00652331">
        <w:rPr>
          <w:rFonts w:cstheme="minorHAnsi"/>
          <w:sz w:val="20"/>
          <w:szCs w:val="20"/>
        </w:rPr>
        <w:t>ral practices and attitude of security personnel towards torture in Uganda</w:t>
      </w:r>
      <w:r>
        <w:rPr>
          <w:rFonts w:cstheme="minorHAnsi"/>
          <w:sz w:val="20"/>
          <w:szCs w:val="20"/>
        </w:rPr>
        <w:t>.</w:t>
      </w:r>
      <w:r w:rsidRPr="00652331">
        <w:rPr>
          <w:rFonts w:cstheme="minorHAnsi"/>
          <w:sz w:val="20"/>
          <w:szCs w:val="20"/>
        </w:rPr>
        <w:t xml:space="preserve"> </w:t>
      </w:r>
    </w:p>
    <w:p w:rsidR="00FB24CB" w:rsidRDefault="00FB24CB" w:rsidP="00FB24C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FB24CB" w:rsidRPr="008E40D9" w:rsidRDefault="00FB24CB" w:rsidP="00FB24CB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E40D9">
        <w:rPr>
          <w:rFonts w:cstheme="minorHAnsi"/>
          <w:b/>
          <w:sz w:val="20"/>
          <w:szCs w:val="20"/>
        </w:rPr>
        <w:t>Purpose of the</w:t>
      </w:r>
      <w:r>
        <w:rPr>
          <w:rFonts w:cstheme="minorHAnsi"/>
          <w:b/>
          <w:sz w:val="20"/>
          <w:szCs w:val="20"/>
        </w:rPr>
        <w:t xml:space="preserve"> Research</w:t>
      </w:r>
    </w:p>
    <w:p w:rsidR="00FB24CB" w:rsidRDefault="00FB24CB" w:rsidP="00FB24CB">
      <w:pPr>
        <w:spacing w:line="240" w:lineRule="auto"/>
        <w:jc w:val="both"/>
        <w:rPr>
          <w:rFonts w:cstheme="minorHAnsi"/>
          <w:sz w:val="20"/>
          <w:szCs w:val="20"/>
        </w:rPr>
      </w:pPr>
      <w:r w:rsidRPr="008E40D9">
        <w:rPr>
          <w:rFonts w:cstheme="minorHAnsi"/>
          <w:sz w:val="20"/>
          <w:szCs w:val="20"/>
        </w:rPr>
        <w:t>The purpose</w:t>
      </w:r>
      <w:r>
        <w:rPr>
          <w:rFonts w:cstheme="minorHAnsi"/>
          <w:sz w:val="20"/>
          <w:szCs w:val="20"/>
        </w:rPr>
        <w:t xml:space="preserve"> of the research is to assess the behavioural practices and attitude of security personnel towards torture in Uganda. This research will contribute towards creating a body of knowledge for advocacy purposes against torture and for developing projects aimed at addressing torture. </w:t>
      </w:r>
    </w:p>
    <w:p w:rsidR="00FB24CB" w:rsidRDefault="00FB24CB" w:rsidP="00FB24CB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Specific Objectives</w:t>
      </w:r>
    </w:p>
    <w:p w:rsidR="00FB24CB" w:rsidRPr="008E40D9" w:rsidRDefault="00FB24CB" w:rsidP="00FB24CB">
      <w:pPr>
        <w:spacing w:line="240" w:lineRule="auto"/>
        <w:jc w:val="both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The Objectives of this study are;</w:t>
      </w:r>
    </w:p>
    <w:p w:rsidR="00FB24CB" w:rsidRDefault="00FB24CB" w:rsidP="00FB24C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assess the level of knowledge among security personnel about torture</w:t>
      </w:r>
    </w:p>
    <w:p w:rsidR="00FB24CB" w:rsidRDefault="00FB24CB" w:rsidP="00FB24C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To find out the awareness levels of security personnel on the PPTA in Uganda </w:t>
      </w:r>
    </w:p>
    <w:p w:rsidR="00FB24CB" w:rsidRDefault="00FB24CB" w:rsidP="00FB24C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assess the behavioural practices of security personnel towards torture in Uganda</w:t>
      </w:r>
    </w:p>
    <w:p w:rsidR="00FB24CB" w:rsidRDefault="00FB24CB" w:rsidP="00FB24C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assess the attitude of security personnel towards torture in Uganda</w:t>
      </w:r>
    </w:p>
    <w:p w:rsidR="00FB24CB" w:rsidRDefault="00FB24CB" w:rsidP="00FB24CB">
      <w:pPr>
        <w:numPr>
          <w:ilvl w:val="0"/>
          <w:numId w:val="1"/>
        </w:num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To develop concrete recommendations for follow up</w:t>
      </w:r>
    </w:p>
    <w:p w:rsidR="00FB24CB" w:rsidRDefault="00FB24CB" w:rsidP="00FB24CB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:rsidR="00FB24CB" w:rsidRDefault="00FB24CB" w:rsidP="00FB24CB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FB24CB" w:rsidRPr="008F266B" w:rsidRDefault="00FB24CB" w:rsidP="00FB24CB">
      <w:pPr>
        <w:pStyle w:val="Default"/>
        <w:numPr>
          <w:ilvl w:val="0"/>
          <w:numId w:val="7"/>
        </w:numPr>
        <w:rPr>
          <w:rFonts w:asciiTheme="minorHAnsi" w:eastAsia="Arial Unicode MS" w:hAnsiTheme="minorHAnsi" w:cstheme="minorHAnsi"/>
          <w:b/>
          <w:sz w:val="20"/>
          <w:szCs w:val="22"/>
        </w:rPr>
      </w:pPr>
      <w:r w:rsidRPr="008F266B">
        <w:rPr>
          <w:rFonts w:asciiTheme="minorHAnsi" w:hAnsiTheme="minorHAnsi"/>
          <w:b/>
          <w:bCs/>
          <w:sz w:val="20"/>
          <w:szCs w:val="22"/>
        </w:rPr>
        <w:t>Approach and Methodology</w:t>
      </w:r>
    </w:p>
    <w:p w:rsidR="00FB24CB" w:rsidRDefault="00FB24CB" w:rsidP="00FB24CB">
      <w:pPr>
        <w:spacing w:after="0" w:line="276" w:lineRule="auto"/>
        <w:jc w:val="both"/>
        <w:rPr>
          <w:rFonts w:cstheme="minorHAnsi"/>
          <w:sz w:val="20"/>
        </w:rPr>
      </w:pPr>
      <w:r w:rsidRPr="00F30A90">
        <w:rPr>
          <w:rFonts w:cstheme="minorHAnsi"/>
          <w:sz w:val="20"/>
        </w:rPr>
        <w:t xml:space="preserve">We require a participatory methodology, whereby the work engages all key stakeholders who should be provided with an opportunity to provide input. The </w:t>
      </w:r>
      <w:r>
        <w:rPr>
          <w:rFonts w:cstheme="minorHAnsi"/>
          <w:sz w:val="20"/>
        </w:rPr>
        <w:t>research</w:t>
      </w:r>
      <w:r w:rsidRPr="00F30A90">
        <w:rPr>
          <w:rFonts w:cstheme="minorHAnsi"/>
          <w:sz w:val="20"/>
        </w:rPr>
        <w:t xml:space="preserve"> should include field visit</w:t>
      </w:r>
      <w:r>
        <w:rPr>
          <w:rFonts w:cstheme="minorHAnsi"/>
          <w:sz w:val="20"/>
        </w:rPr>
        <w:t xml:space="preserve">s to at least four regions of Uganda so as to ensure that the findings of the research are representative and paint an accurate picture. </w:t>
      </w:r>
    </w:p>
    <w:p w:rsidR="00FB24CB" w:rsidRDefault="00FB24CB" w:rsidP="00FB24CB">
      <w:pPr>
        <w:spacing w:after="0" w:line="276" w:lineRule="auto"/>
        <w:jc w:val="both"/>
        <w:rPr>
          <w:rFonts w:cstheme="minorHAnsi"/>
          <w:sz w:val="20"/>
        </w:rPr>
      </w:pPr>
    </w:p>
    <w:p w:rsidR="00FB24CB" w:rsidRPr="00F30A90" w:rsidRDefault="00FB24CB" w:rsidP="00FB24CB">
      <w:pPr>
        <w:spacing w:after="0" w:line="276" w:lineRule="auto"/>
        <w:jc w:val="both"/>
        <w:rPr>
          <w:b/>
          <w:sz w:val="18"/>
          <w:szCs w:val="20"/>
        </w:rPr>
      </w:pPr>
    </w:p>
    <w:p w:rsidR="00FB24CB" w:rsidRPr="00F30A90" w:rsidRDefault="00FB24CB" w:rsidP="00FB24CB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b/>
          <w:bCs/>
          <w:sz w:val="20"/>
        </w:rPr>
      </w:pPr>
      <w:r w:rsidRPr="00F30A90">
        <w:rPr>
          <w:b/>
          <w:bCs/>
          <w:sz w:val="20"/>
        </w:rPr>
        <w:t xml:space="preserve">Expected deliverables: </w:t>
      </w:r>
      <w:r w:rsidRPr="00F30A90">
        <w:rPr>
          <w:rFonts w:cstheme="minorHAnsi"/>
          <w:sz w:val="20"/>
        </w:rPr>
        <w:t>The following are the expected key deliverables from the consultant;</w:t>
      </w:r>
    </w:p>
    <w:p w:rsidR="00FB24CB" w:rsidRDefault="00FB24CB" w:rsidP="00FB24CB">
      <w:pPr>
        <w:pStyle w:val="ListParagraph"/>
        <w:numPr>
          <w:ilvl w:val="0"/>
          <w:numId w:val="6"/>
        </w:numPr>
        <w:spacing w:line="240" w:lineRule="auto"/>
        <w:jc w:val="both"/>
        <w:rPr>
          <w:sz w:val="20"/>
        </w:rPr>
      </w:pPr>
      <w:r w:rsidRPr="00F30A90">
        <w:rPr>
          <w:sz w:val="20"/>
        </w:rPr>
        <w:t xml:space="preserve">Detailed inception report outlining the overall </w:t>
      </w:r>
      <w:r>
        <w:rPr>
          <w:sz w:val="20"/>
        </w:rPr>
        <w:t>research</w:t>
      </w:r>
      <w:r w:rsidRPr="00F30A90">
        <w:rPr>
          <w:sz w:val="20"/>
        </w:rPr>
        <w:t xml:space="preserve"> approach including methodology, work-plan and division of responsibilities.</w:t>
      </w:r>
    </w:p>
    <w:p w:rsidR="00FB24CB" w:rsidRPr="00F30A90" w:rsidRDefault="00FB24CB" w:rsidP="00FB24CB">
      <w:pPr>
        <w:pStyle w:val="ListParagraph"/>
        <w:numPr>
          <w:ilvl w:val="0"/>
          <w:numId w:val="6"/>
        </w:numPr>
        <w:spacing w:line="240" w:lineRule="auto"/>
        <w:jc w:val="both"/>
        <w:rPr>
          <w:sz w:val="20"/>
        </w:rPr>
      </w:pPr>
      <w:r>
        <w:rPr>
          <w:sz w:val="20"/>
        </w:rPr>
        <w:t>Research tools</w:t>
      </w:r>
    </w:p>
    <w:p w:rsidR="00FB24CB" w:rsidRPr="00F30A90" w:rsidRDefault="00FB24CB" w:rsidP="00FB24CB">
      <w:pPr>
        <w:pStyle w:val="ListParagraph"/>
        <w:numPr>
          <w:ilvl w:val="0"/>
          <w:numId w:val="6"/>
        </w:numPr>
        <w:spacing w:line="240" w:lineRule="auto"/>
        <w:jc w:val="both"/>
        <w:rPr>
          <w:sz w:val="20"/>
        </w:rPr>
      </w:pPr>
      <w:r w:rsidRPr="00F30A90">
        <w:rPr>
          <w:sz w:val="20"/>
        </w:rPr>
        <w:t xml:space="preserve">Draft </w:t>
      </w:r>
      <w:r>
        <w:rPr>
          <w:sz w:val="20"/>
        </w:rPr>
        <w:t>research</w:t>
      </w:r>
      <w:r w:rsidRPr="00F30A90">
        <w:rPr>
          <w:sz w:val="20"/>
        </w:rPr>
        <w:t xml:space="preserve"> report</w:t>
      </w:r>
    </w:p>
    <w:p w:rsidR="00FB24CB" w:rsidRPr="00F30A90" w:rsidRDefault="00FB24CB" w:rsidP="00FB24CB">
      <w:pPr>
        <w:pStyle w:val="ListParagraph"/>
        <w:numPr>
          <w:ilvl w:val="0"/>
          <w:numId w:val="6"/>
        </w:numPr>
        <w:spacing w:line="240" w:lineRule="auto"/>
        <w:jc w:val="both"/>
        <w:rPr>
          <w:sz w:val="20"/>
        </w:rPr>
      </w:pPr>
      <w:r>
        <w:rPr>
          <w:sz w:val="20"/>
        </w:rPr>
        <w:t>Final</w:t>
      </w:r>
      <w:r w:rsidRPr="00F30A90">
        <w:rPr>
          <w:sz w:val="20"/>
        </w:rPr>
        <w:t xml:space="preserve"> report </w:t>
      </w:r>
    </w:p>
    <w:p w:rsidR="00FB24CB" w:rsidRDefault="00FB24CB" w:rsidP="00FB24CB">
      <w:pPr>
        <w:pStyle w:val="ListParagraph"/>
        <w:spacing w:line="240" w:lineRule="auto"/>
        <w:jc w:val="both"/>
        <w:rPr>
          <w:sz w:val="20"/>
          <w:szCs w:val="20"/>
        </w:rPr>
      </w:pPr>
    </w:p>
    <w:p w:rsidR="00FB24CB" w:rsidRDefault="00FB24CB" w:rsidP="00FB24CB">
      <w:pPr>
        <w:pStyle w:val="ListParagraph"/>
        <w:spacing w:line="240" w:lineRule="auto"/>
        <w:jc w:val="both"/>
        <w:rPr>
          <w:sz w:val="20"/>
          <w:szCs w:val="20"/>
        </w:rPr>
      </w:pPr>
    </w:p>
    <w:p w:rsidR="00FB24CB" w:rsidRPr="00EF73BF" w:rsidRDefault="00FB24CB" w:rsidP="00FB24C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b/>
          <w:bCs/>
          <w:sz w:val="20"/>
          <w:szCs w:val="20"/>
        </w:rPr>
      </w:pPr>
      <w:r w:rsidRPr="00EF73BF">
        <w:rPr>
          <w:b/>
          <w:bCs/>
          <w:sz w:val="20"/>
          <w:szCs w:val="20"/>
        </w:rPr>
        <w:t>Expertise required:</w:t>
      </w:r>
    </w:p>
    <w:p w:rsidR="00FB24CB" w:rsidRPr="00EC3419" w:rsidRDefault="00FB24CB" w:rsidP="00FB24CB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Extensive knowledge in applying qualitative and quantitative research methods</w:t>
      </w:r>
    </w:p>
    <w:p w:rsidR="00FB24CB" w:rsidRPr="00EC3419" w:rsidRDefault="00FB24CB" w:rsidP="00FB24CB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EC3419">
        <w:rPr>
          <w:bCs/>
          <w:sz w:val="20"/>
          <w:szCs w:val="20"/>
        </w:rPr>
        <w:t>Experience of working on researches with the human rights organi</w:t>
      </w:r>
      <w:r>
        <w:rPr>
          <w:bCs/>
          <w:sz w:val="20"/>
          <w:szCs w:val="20"/>
        </w:rPr>
        <w:t>s</w:t>
      </w:r>
      <w:r w:rsidRPr="00EC3419">
        <w:rPr>
          <w:bCs/>
          <w:sz w:val="20"/>
          <w:szCs w:val="20"/>
        </w:rPr>
        <w:t>ations preferably in the field of torture.</w:t>
      </w:r>
    </w:p>
    <w:p w:rsidR="00FB24CB" w:rsidRPr="00EC3419" w:rsidRDefault="00FB24CB" w:rsidP="00FB24CB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EC3419">
        <w:rPr>
          <w:bCs/>
          <w:sz w:val="20"/>
          <w:szCs w:val="20"/>
        </w:rPr>
        <w:t xml:space="preserve">Strong command of the English language. Knowledge of </w:t>
      </w:r>
      <w:r>
        <w:rPr>
          <w:bCs/>
          <w:sz w:val="20"/>
          <w:szCs w:val="20"/>
        </w:rPr>
        <w:t>Kiswahili is an added advantage since the target is security personnel</w:t>
      </w:r>
    </w:p>
    <w:p w:rsidR="00FB24CB" w:rsidRPr="00EC3419" w:rsidRDefault="00FB24CB" w:rsidP="00FB24CB">
      <w:pPr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EC3419">
        <w:rPr>
          <w:bCs/>
          <w:sz w:val="20"/>
          <w:szCs w:val="20"/>
        </w:rPr>
        <w:t>Commitment to and understanding of internationally recogni</w:t>
      </w:r>
      <w:r>
        <w:rPr>
          <w:bCs/>
          <w:sz w:val="20"/>
          <w:szCs w:val="20"/>
        </w:rPr>
        <w:t>s</w:t>
      </w:r>
      <w:r w:rsidRPr="00EC3419">
        <w:rPr>
          <w:bCs/>
          <w:sz w:val="20"/>
          <w:szCs w:val="20"/>
        </w:rPr>
        <w:t>ed human rights values and principles</w:t>
      </w:r>
    </w:p>
    <w:p w:rsidR="00FB24CB" w:rsidRPr="00EC3419" w:rsidRDefault="00FB24CB" w:rsidP="00FB24CB">
      <w:pPr>
        <w:spacing w:after="0" w:line="240" w:lineRule="auto"/>
        <w:jc w:val="both"/>
        <w:rPr>
          <w:b/>
          <w:bCs/>
          <w:sz w:val="20"/>
          <w:szCs w:val="20"/>
        </w:rPr>
      </w:pPr>
    </w:p>
    <w:p w:rsidR="00FB24CB" w:rsidRPr="00EC3419" w:rsidRDefault="00FB24CB" w:rsidP="00FB24CB">
      <w:pPr>
        <w:spacing w:after="0" w:line="240" w:lineRule="auto"/>
        <w:jc w:val="both"/>
        <w:rPr>
          <w:sz w:val="20"/>
          <w:szCs w:val="20"/>
        </w:rPr>
      </w:pPr>
      <w:r w:rsidRPr="00EC3419">
        <w:rPr>
          <w:b/>
          <w:sz w:val="20"/>
          <w:szCs w:val="20"/>
        </w:rPr>
        <w:lastRenderedPageBreak/>
        <w:t xml:space="preserve">Duration: </w:t>
      </w:r>
      <w:r w:rsidRPr="00EC3419">
        <w:rPr>
          <w:sz w:val="20"/>
          <w:szCs w:val="20"/>
        </w:rPr>
        <w:t>The consultant is expected to c</w:t>
      </w:r>
      <w:r>
        <w:rPr>
          <w:sz w:val="20"/>
          <w:szCs w:val="20"/>
        </w:rPr>
        <w:t>omplete the assignment within 45</w:t>
      </w:r>
      <w:r w:rsidRPr="00EC3419">
        <w:rPr>
          <w:sz w:val="20"/>
          <w:szCs w:val="20"/>
        </w:rPr>
        <w:t xml:space="preserve"> working days after being contracted</w:t>
      </w:r>
      <w:r>
        <w:rPr>
          <w:sz w:val="20"/>
          <w:szCs w:val="20"/>
        </w:rPr>
        <w:t>.</w:t>
      </w:r>
    </w:p>
    <w:p w:rsidR="00FB24CB" w:rsidRDefault="00FB24CB" w:rsidP="00FB24CB">
      <w:pPr>
        <w:spacing w:after="0" w:line="240" w:lineRule="auto"/>
        <w:jc w:val="both"/>
        <w:rPr>
          <w:sz w:val="20"/>
          <w:szCs w:val="20"/>
        </w:rPr>
      </w:pPr>
    </w:p>
    <w:p w:rsidR="00FB24CB" w:rsidRPr="00EC3419" w:rsidRDefault="00FB24CB" w:rsidP="00FB24CB">
      <w:pPr>
        <w:spacing w:after="0" w:line="240" w:lineRule="auto"/>
        <w:jc w:val="both"/>
        <w:rPr>
          <w:sz w:val="20"/>
          <w:szCs w:val="20"/>
        </w:rPr>
      </w:pPr>
      <w:r w:rsidRPr="00EC3419">
        <w:rPr>
          <w:sz w:val="20"/>
          <w:szCs w:val="20"/>
        </w:rPr>
        <w:t xml:space="preserve">Qualified and interested candidates may send their: </w:t>
      </w:r>
    </w:p>
    <w:p w:rsidR="00FB24CB" w:rsidRPr="00A91B34" w:rsidRDefault="00FB24CB" w:rsidP="00FB24CB">
      <w:pPr>
        <w:spacing w:after="0" w:line="240" w:lineRule="auto"/>
        <w:jc w:val="both"/>
        <w:rPr>
          <w:b/>
          <w:sz w:val="20"/>
        </w:rPr>
      </w:pPr>
      <w:r w:rsidRPr="00A91B34">
        <w:rPr>
          <w:sz w:val="20"/>
        </w:rPr>
        <w:t xml:space="preserve">(1). </w:t>
      </w:r>
      <w:r w:rsidRPr="00A91B34">
        <w:rPr>
          <w:b/>
          <w:sz w:val="20"/>
        </w:rPr>
        <w:t>Cover letter expressing interest to undertake the assignment; (2) Curriculum Vitae; (3) a Technical Proposal, and (4) a Financial Proposal by</w:t>
      </w:r>
      <w:r>
        <w:rPr>
          <w:b/>
          <w:sz w:val="20"/>
        </w:rPr>
        <w:t xml:space="preserve">  Friday, 24</w:t>
      </w:r>
      <w:r w:rsidRPr="00005286">
        <w:rPr>
          <w:b/>
          <w:sz w:val="20"/>
          <w:vertAlign w:val="superscript"/>
        </w:rPr>
        <w:t>th</w:t>
      </w:r>
      <w:r>
        <w:rPr>
          <w:b/>
          <w:sz w:val="20"/>
        </w:rPr>
        <w:t xml:space="preserve"> </w:t>
      </w:r>
      <w:r>
        <w:rPr>
          <w:b/>
          <w:sz w:val="20"/>
        </w:rPr>
        <w:t xml:space="preserve"> </w:t>
      </w:r>
      <w:r>
        <w:rPr>
          <w:b/>
          <w:sz w:val="20"/>
        </w:rPr>
        <w:t>February  2017</w:t>
      </w:r>
      <w:r w:rsidRPr="00A91B34">
        <w:rPr>
          <w:b/>
          <w:sz w:val="20"/>
        </w:rPr>
        <w:t xml:space="preserve"> to; </w:t>
      </w:r>
    </w:p>
    <w:p w:rsidR="00FB24CB" w:rsidRDefault="00FB24CB" w:rsidP="00FB24CB">
      <w:pPr>
        <w:spacing w:after="0" w:line="240" w:lineRule="auto"/>
        <w:jc w:val="both"/>
        <w:rPr>
          <w:b/>
        </w:rPr>
      </w:pPr>
    </w:p>
    <w:p w:rsidR="00FB24CB" w:rsidRPr="00EC3419" w:rsidRDefault="00FB24CB" w:rsidP="00FB24CB">
      <w:pPr>
        <w:spacing w:after="0" w:line="240" w:lineRule="auto"/>
        <w:jc w:val="both"/>
        <w:rPr>
          <w:b/>
          <w:sz w:val="20"/>
          <w:szCs w:val="20"/>
        </w:rPr>
      </w:pPr>
      <w:r w:rsidRPr="00EC3419">
        <w:rPr>
          <w:b/>
          <w:sz w:val="20"/>
          <w:szCs w:val="20"/>
        </w:rPr>
        <w:t xml:space="preserve">The </w:t>
      </w:r>
      <w:r>
        <w:rPr>
          <w:b/>
          <w:sz w:val="20"/>
          <w:szCs w:val="20"/>
        </w:rPr>
        <w:t>Procurement Committee</w:t>
      </w:r>
      <w:r w:rsidRPr="00EC3419">
        <w:rPr>
          <w:b/>
          <w:sz w:val="20"/>
          <w:szCs w:val="20"/>
        </w:rPr>
        <w:t xml:space="preserve">, </w:t>
      </w:r>
    </w:p>
    <w:p w:rsidR="00FB24CB" w:rsidRPr="00EC3419" w:rsidRDefault="00FB24CB" w:rsidP="00FB24CB">
      <w:pPr>
        <w:spacing w:after="0" w:line="240" w:lineRule="auto"/>
        <w:jc w:val="both"/>
        <w:rPr>
          <w:b/>
          <w:sz w:val="20"/>
          <w:szCs w:val="20"/>
        </w:rPr>
      </w:pPr>
      <w:r w:rsidRPr="00EC3419">
        <w:rPr>
          <w:b/>
          <w:sz w:val="20"/>
          <w:szCs w:val="20"/>
        </w:rPr>
        <w:t xml:space="preserve">African Centre for Treatment and Rehabilitation of Torture Victims (ACTV) </w:t>
      </w:r>
    </w:p>
    <w:p w:rsidR="00FB24CB" w:rsidRPr="00EC3419" w:rsidRDefault="00FB24CB" w:rsidP="00FB24CB">
      <w:pPr>
        <w:spacing w:after="0" w:line="240" w:lineRule="auto"/>
        <w:jc w:val="both"/>
        <w:rPr>
          <w:b/>
          <w:sz w:val="20"/>
          <w:szCs w:val="20"/>
        </w:rPr>
      </w:pPr>
      <w:r w:rsidRPr="00EC3419">
        <w:rPr>
          <w:b/>
          <w:sz w:val="20"/>
          <w:szCs w:val="20"/>
        </w:rPr>
        <w:t xml:space="preserve">Plot No.113, Owen Road, </w:t>
      </w:r>
    </w:p>
    <w:p w:rsidR="00FB24CB" w:rsidRPr="00EC3419" w:rsidRDefault="00FB24CB" w:rsidP="00FB24CB">
      <w:pPr>
        <w:spacing w:after="0" w:line="240" w:lineRule="auto"/>
        <w:jc w:val="both"/>
        <w:rPr>
          <w:b/>
          <w:sz w:val="20"/>
          <w:szCs w:val="20"/>
        </w:rPr>
      </w:pPr>
      <w:r w:rsidRPr="00EC3419">
        <w:rPr>
          <w:b/>
          <w:sz w:val="20"/>
          <w:szCs w:val="20"/>
        </w:rPr>
        <w:t xml:space="preserve">Off Tufnell Drive-KAMWOKYA </w:t>
      </w:r>
    </w:p>
    <w:p w:rsidR="00FB24CB" w:rsidRPr="00EC3419" w:rsidRDefault="00FB24CB" w:rsidP="00FB24CB">
      <w:pPr>
        <w:spacing w:after="0" w:line="240" w:lineRule="auto"/>
        <w:jc w:val="both"/>
        <w:rPr>
          <w:b/>
          <w:sz w:val="20"/>
          <w:szCs w:val="20"/>
        </w:rPr>
      </w:pPr>
      <w:r w:rsidRPr="00EC3419">
        <w:rPr>
          <w:b/>
          <w:sz w:val="20"/>
          <w:szCs w:val="20"/>
        </w:rPr>
        <w:t xml:space="preserve">P.O. Box 6108 </w:t>
      </w:r>
    </w:p>
    <w:p w:rsidR="00FB24CB" w:rsidRPr="00EC3419" w:rsidRDefault="00FB24CB" w:rsidP="00FB24CB">
      <w:pPr>
        <w:spacing w:after="0" w:line="240" w:lineRule="auto"/>
        <w:jc w:val="both"/>
        <w:rPr>
          <w:b/>
          <w:sz w:val="20"/>
          <w:szCs w:val="20"/>
        </w:rPr>
      </w:pPr>
      <w:r w:rsidRPr="00EC3419">
        <w:rPr>
          <w:b/>
          <w:sz w:val="20"/>
          <w:szCs w:val="20"/>
        </w:rPr>
        <w:t xml:space="preserve">KAMPALA-UGANDA </w:t>
      </w:r>
    </w:p>
    <w:p w:rsidR="00FB24CB" w:rsidRPr="00EC3419" w:rsidRDefault="00FB24CB" w:rsidP="00FB24CB">
      <w:pPr>
        <w:spacing w:after="0" w:line="240" w:lineRule="auto"/>
        <w:jc w:val="both"/>
        <w:rPr>
          <w:b/>
          <w:sz w:val="20"/>
          <w:szCs w:val="20"/>
        </w:rPr>
      </w:pPr>
      <w:r w:rsidRPr="00EC3419">
        <w:rPr>
          <w:b/>
          <w:sz w:val="20"/>
          <w:szCs w:val="20"/>
        </w:rPr>
        <w:t xml:space="preserve">Telephone +256 312 263918/+256 312 263620 </w:t>
      </w:r>
    </w:p>
    <w:p w:rsidR="00FB24CB" w:rsidRPr="00EC3419" w:rsidRDefault="00FB24CB" w:rsidP="00FB24CB">
      <w:pPr>
        <w:spacing w:after="0" w:line="240" w:lineRule="auto"/>
        <w:jc w:val="both"/>
        <w:rPr>
          <w:b/>
          <w:sz w:val="20"/>
          <w:szCs w:val="20"/>
        </w:rPr>
      </w:pPr>
      <w:r w:rsidRPr="00EC3419">
        <w:rPr>
          <w:b/>
          <w:sz w:val="20"/>
          <w:szCs w:val="20"/>
        </w:rPr>
        <w:t xml:space="preserve">E-mail:actv@actvuganda.org and ceo@actvuganda.org </w:t>
      </w:r>
    </w:p>
    <w:p w:rsidR="00FB24CB" w:rsidRPr="00EF73BF" w:rsidRDefault="00FB24CB" w:rsidP="00FB24CB">
      <w:pPr>
        <w:spacing w:after="0" w:line="240" w:lineRule="auto"/>
        <w:jc w:val="both"/>
        <w:rPr>
          <w:rFonts w:cstheme="minorHAnsi"/>
          <w:b/>
          <w:sz w:val="20"/>
        </w:rPr>
      </w:pPr>
      <w:r w:rsidRPr="00EC3419">
        <w:rPr>
          <w:b/>
          <w:sz w:val="20"/>
          <w:szCs w:val="20"/>
        </w:rPr>
        <w:t>Cell</w:t>
      </w:r>
      <w:r>
        <w:rPr>
          <w:b/>
          <w:sz w:val="20"/>
          <w:szCs w:val="20"/>
        </w:rPr>
        <w:t xml:space="preserve"> </w:t>
      </w:r>
      <w:r w:rsidRPr="00EC3419">
        <w:rPr>
          <w:b/>
          <w:sz w:val="20"/>
          <w:szCs w:val="20"/>
        </w:rPr>
        <w:t>phone</w:t>
      </w:r>
      <w:r w:rsidRPr="00EF73BF">
        <w:rPr>
          <w:b/>
          <w:sz w:val="18"/>
          <w:szCs w:val="20"/>
        </w:rPr>
        <w:t xml:space="preserve">: </w:t>
      </w:r>
      <w:r w:rsidRPr="00EF73BF">
        <w:rPr>
          <w:rFonts w:cstheme="minorHAnsi"/>
          <w:b/>
          <w:sz w:val="20"/>
        </w:rPr>
        <w:t>+256-772-660536</w:t>
      </w:r>
    </w:p>
    <w:p w:rsidR="00FB24CB" w:rsidRDefault="00FB24CB" w:rsidP="00FB24CB">
      <w:pPr>
        <w:spacing w:after="0" w:line="240" w:lineRule="auto"/>
        <w:jc w:val="both"/>
        <w:rPr>
          <w:b/>
        </w:rPr>
      </w:pPr>
    </w:p>
    <w:p w:rsidR="008F266B" w:rsidRDefault="008F266B" w:rsidP="008F266B">
      <w:pPr>
        <w:spacing w:after="0" w:line="240" w:lineRule="auto"/>
        <w:jc w:val="both"/>
        <w:rPr>
          <w:b/>
        </w:rPr>
      </w:pPr>
    </w:p>
    <w:p w:rsidR="008F266B" w:rsidRPr="00A91B34" w:rsidRDefault="008F266B" w:rsidP="008F266B">
      <w:pPr>
        <w:spacing w:after="0" w:line="276" w:lineRule="auto"/>
        <w:jc w:val="both"/>
        <w:rPr>
          <w:b/>
          <w:sz w:val="20"/>
        </w:rPr>
      </w:pPr>
      <w:r w:rsidRPr="00A91B34">
        <w:rPr>
          <w:b/>
          <w:sz w:val="20"/>
        </w:rPr>
        <w:t xml:space="preserve">NB. The terms of Reference can be accessed on </w:t>
      </w:r>
      <w:r>
        <w:rPr>
          <w:b/>
          <w:sz w:val="20"/>
        </w:rPr>
        <w:t xml:space="preserve">African Centre for treatment and Rehabilitation of Torture Victims Face book Page and on </w:t>
      </w:r>
      <w:hyperlink r:id="rId7" w:history="1">
        <w:r w:rsidRPr="00891B08">
          <w:rPr>
            <w:rStyle w:val="Hyperlink"/>
            <w:b/>
            <w:sz w:val="20"/>
          </w:rPr>
          <w:t>www.actvuganda.org</w:t>
        </w:r>
      </w:hyperlink>
      <w:r>
        <w:rPr>
          <w:b/>
          <w:sz w:val="20"/>
        </w:rPr>
        <w:t xml:space="preserve"> </w:t>
      </w:r>
    </w:p>
    <w:p w:rsidR="005654CC" w:rsidRDefault="005654CC" w:rsidP="008F266B">
      <w:pPr>
        <w:spacing w:line="276" w:lineRule="auto"/>
        <w:jc w:val="both"/>
        <w:rPr>
          <w:rFonts w:cstheme="minorHAnsi"/>
          <w:b/>
          <w:sz w:val="20"/>
        </w:rPr>
      </w:pPr>
    </w:p>
    <w:p w:rsidR="008F266B" w:rsidRDefault="008F266B" w:rsidP="00B03EB1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8F266B" w:rsidRDefault="008F266B" w:rsidP="00B03EB1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8F266B" w:rsidRDefault="008F266B" w:rsidP="00B03EB1">
      <w:pPr>
        <w:spacing w:after="0" w:line="276" w:lineRule="auto"/>
        <w:jc w:val="both"/>
        <w:rPr>
          <w:rFonts w:cstheme="minorHAnsi"/>
          <w:b/>
          <w:sz w:val="20"/>
          <w:szCs w:val="20"/>
        </w:rPr>
      </w:pPr>
    </w:p>
    <w:p w:rsidR="00652331" w:rsidRDefault="00652331"/>
    <w:sectPr w:rsidR="00652331" w:rsidSect="0058068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CA9" w:rsidRDefault="00583CA9" w:rsidP="001D652A">
      <w:pPr>
        <w:spacing w:after="0" w:line="240" w:lineRule="auto"/>
      </w:pPr>
      <w:r>
        <w:separator/>
      </w:r>
    </w:p>
  </w:endnote>
  <w:endnote w:type="continuationSeparator" w:id="1">
    <w:p w:rsidR="00583CA9" w:rsidRDefault="00583CA9" w:rsidP="001D6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5337"/>
      <w:docPartObj>
        <w:docPartGallery w:val="Page Numbers (Bottom of Page)"/>
        <w:docPartUnique/>
      </w:docPartObj>
    </w:sdtPr>
    <w:sdtContent>
      <w:p w:rsidR="005654CC" w:rsidRDefault="00864967">
        <w:pPr>
          <w:pStyle w:val="Footer"/>
          <w:jc w:val="right"/>
        </w:pPr>
        <w:fldSimple w:instr=" PAGE   \* MERGEFORMAT ">
          <w:r w:rsidR="00FB24CB">
            <w:rPr>
              <w:noProof/>
            </w:rPr>
            <w:t>2</w:t>
          </w:r>
        </w:fldSimple>
      </w:p>
    </w:sdtContent>
  </w:sdt>
  <w:p w:rsidR="005654CC" w:rsidRDefault="005654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CA9" w:rsidRDefault="00583CA9" w:rsidP="001D652A">
      <w:pPr>
        <w:spacing w:after="0" w:line="240" w:lineRule="auto"/>
      </w:pPr>
      <w:r>
        <w:separator/>
      </w:r>
    </w:p>
  </w:footnote>
  <w:footnote w:type="continuationSeparator" w:id="1">
    <w:p w:rsidR="00583CA9" w:rsidRDefault="00583CA9" w:rsidP="001D6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C43" w:rsidRDefault="001D652A" w:rsidP="001D652A">
    <w:pPr>
      <w:pStyle w:val="Header"/>
    </w:pPr>
    <w:r w:rsidRPr="001D652A">
      <w:rPr>
        <w:noProof/>
        <w:color w:val="00B050"/>
        <w:sz w:val="32"/>
        <w:szCs w:val="32"/>
      </w:rPr>
      <w:drawing>
        <wp:inline distT="0" distB="0" distL="0" distR="0">
          <wp:extent cx="800100" cy="876300"/>
          <wp:effectExtent l="19050" t="0" r="0" b="0"/>
          <wp:docPr id="3" name="Picture 1" descr="DGF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GF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2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color w:val="00B050"/>
        <w:sz w:val="32"/>
        <w:szCs w:val="32"/>
      </w:rPr>
      <w:tab/>
    </w:r>
    <w:r>
      <w:rPr>
        <w:noProof/>
        <w:color w:val="00B050"/>
        <w:sz w:val="32"/>
        <w:szCs w:val="32"/>
      </w:rPr>
      <w:tab/>
      <w:t xml:space="preserve">   </w:t>
    </w:r>
    <w:r w:rsidR="00EA435A">
      <w:rPr>
        <w:noProof/>
      </w:rPr>
      <w:drawing>
        <wp:inline distT="0" distB="0" distL="0" distR="0">
          <wp:extent cx="962891" cy="774192"/>
          <wp:effectExtent l="0" t="0" r="889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295" cy="7745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7FE6"/>
    <w:multiLevelType w:val="hybridMultilevel"/>
    <w:tmpl w:val="D7BCF7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7A04CA"/>
    <w:multiLevelType w:val="hybridMultilevel"/>
    <w:tmpl w:val="D390C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36D50"/>
    <w:multiLevelType w:val="hybridMultilevel"/>
    <w:tmpl w:val="D5D60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B4FEE"/>
    <w:multiLevelType w:val="hybridMultilevel"/>
    <w:tmpl w:val="4C7465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F7C74"/>
    <w:multiLevelType w:val="hybridMultilevel"/>
    <w:tmpl w:val="81B0E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FA44F2"/>
    <w:multiLevelType w:val="hybridMultilevel"/>
    <w:tmpl w:val="92AC7BA4"/>
    <w:lvl w:ilvl="0" w:tplc="C3A637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3386A"/>
    <w:multiLevelType w:val="hybridMultilevel"/>
    <w:tmpl w:val="D492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01E9E"/>
    <w:multiLevelType w:val="hybridMultilevel"/>
    <w:tmpl w:val="55F88E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B03EB1"/>
    <w:rsid w:val="0000270E"/>
    <w:rsid w:val="00022345"/>
    <w:rsid w:val="00040005"/>
    <w:rsid w:val="00061429"/>
    <w:rsid w:val="00084934"/>
    <w:rsid w:val="00087619"/>
    <w:rsid w:val="000B4BF8"/>
    <w:rsid w:val="0010007C"/>
    <w:rsid w:val="0016326A"/>
    <w:rsid w:val="001A5887"/>
    <w:rsid w:val="001A7A92"/>
    <w:rsid w:val="001B68D2"/>
    <w:rsid w:val="001D52C5"/>
    <w:rsid w:val="001D652A"/>
    <w:rsid w:val="001E04CB"/>
    <w:rsid w:val="00237BDE"/>
    <w:rsid w:val="00264D47"/>
    <w:rsid w:val="002737CA"/>
    <w:rsid w:val="00292FDD"/>
    <w:rsid w:val="00327CC7"/>
    <w:rsid w:val="00346059"/>
    <w:rsid w:val="00363141"/>
    <w:rsid w:val="00376B84"/>
    <w:rsid w:val="003A09F5"/>
    <w:rsid w:val="003C123E"/>
    <w:rsid w:val="003D4B0E"/>
    <w:rsid w:val="003D5D85"/>
    <w:rsid w:val="00405431"/>
    <w:rsid w:val="004519FA"/>
    <w:rsid w:val="004606F7"/>
    <w:rsid w:val="00486FC5"/>
    <w:rsid w:val="004A09ED"/>
    <w:rsid w:val="004A25EF"/>
    <w:rsid w:val="004F5BA5"/>
    <w:rsid w:val="00504383"/>
    <w:rsid w:val="005255A7"/>
    <w:rsid w:val="00527F59"/>
    <w:rsid w:val="005412F4"/>
    <w:rsid w:val="005508B6"/>
    <w:rsid w:val="0055152B"/>
    <w:rsid w:val="00552EBB"/>
    <w:rsid w:val="005654CC"/>
    <w:rsid w:val="00583CA9"/>
    <w:rsid w:val="005A0FB7"/>
    <w:rsid w:val="005A3568"/>
    <w:rsid w:val="005C3DE4"/>
    <w:rsid w:val="005D2E46"/>
    <w:rsid w:val="006267CD"/>
    <w:rsid w:val="00640C2F"/>
    <w:rsid w:val="00652331"/>
    <w:rsid w:val="006868C1"/>
    <w:rsid w:val="006925A0"/>
    <w:rsid w:val="006F18D9"/>
    <w:rsid w:val="006F241D"/>
    <w:rsid w:val="006F45D1"/>
    <w:rsid w:val="006F7201"/>
    <w:rsid w:val="00770697"/>
    <w:rsid w:val="00793D97"/>
    <w:rsid w:val="00796C97"/>
    <w:rsid w:val="007B3EBC"/>
    <w:rsid w:val="007E73CC"/>
    <w:rsid w:val="008136A5"/>
    <w:rsid w:val="00817EC1"/>
    <w:rsid w:val="00864967"/>
    <w:rsid w:val="008772DF"/>
    <w:rsid w:val="00886218"/>
    <w:rsid w:val="00893FD0"/>
    <w:rsid w:val="008A35F7"/>
    <w:rsid w:val="008D07F4"/>
    <w:rsid w:val="008D64AF"/>
    <w:rsid w:val="008F266B"/>
    <w:rsid w:val="00952270"/>
    <w:rsid w:val="00956A42"/>
    <w:rsid w:val="0096202C"/>
    <w:rsid w:val="00975CEF"/>
    <w:rsid w:val="009912B3"/>
    <w:rsid w:val="00991335"/>
    <w:rsid w:val="009B2FAA"/>
    <w:rsid w:val="009C42B0"/>
    <w:rsid w:val="00A3597B"/>
    <w:rsid w:val="00A810A8"/>
    <w:rsid w:val="00A92A53"/>
    <w:rsid w:val="00AD1DC7"/>
    <w:rsid w:val="00B03EB1"/>
    <w:rsid w:val="00B14827"/>
    <w:rsid w:val="00B21C19"/>
    <w:rsid w:val="00B45EAC"/>
    <w:rsid w:val="00B655FD"/>
    <w:rsid w:val="00B95E3D"/>
    <w:rsid w:val="00C10A93"/>
    <w:rsid w:val="00C24519"/>
    <w:rsid w:val="00C3558F"/>
    <w:rsid w:val="00C56C77"/>
    <w:rsid w:val="00C74C62"/>
    <w:rsid w:val="00CF3B52"/>
    <w:rsid w:val="00D11FB5"/>
    <w:rsid w:val="00D35D8B"/>
    <w:rsid w:val="00D77244"/>
    <w:rsid w:val="00DB4189"/>
    <w:rsid w:val="00DD2905"/>
    <w:rsid w:val="00DD7475"/>
    <w:rsid w:val="00DF6249"/>
    <w:rsid w:val="00DF6565"/>
    <w:rsid w:val="00E12AFA"/>
    <w:rsid w:val="00E5020E"/>
    <w:rsid w:val="00E62F4F"/>
    <w:rsid w:val="00E81DB7"/>
    <w:rsid w:val="00E919CA"/>
    <w:rsid w:val="00EA435A"/>
    <w:rsid w:val="00EE6100"/>
    <w:rsid w:val="00F04EAC"/>
    <w:rsid w:val="00F773EC"/>
    <w:rsid w:val="00F83331"/>
    <w:rsid w:val="00FA03F7"/>
    <w:rsid w:val="00FB2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E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EB1"/>
    <w:pPr>
      <w:ind w:left="720"/>
      <w:contextualSpacing/>
    </w:pPr>
  </w:style>
  <w:style w:type="paragraph" w:customStyle="1" w:styleId="Default">
    <w:name w:val="Default"/>
    <w:rsid w:val="00B03E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0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EB1"/>
  </w:style>
  <w:style w:type="paragraph" w:styleId="BalloonText">
    <w:name w:val="Balloon Text"/>
    <w:basedOn w:val="Normal"/>
    <w:link w:val="BalloonTextChar"/>
    <w:uiPriority w:val="99"/>
    <w:semiHidden/>
    <w:unhideWhenUsed/>
    <w:rsid w:val="00B0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B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1D6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52A"/>
  </w:style>
  <w:style w:type="character" w:styleId="Hyperlink">
    <w:name w:val="Hyperlink"/>
    <w:basedOn w:val="DefaultParagraphFont"/>
    <w:uiPriority w:val="99"/>
    <w:unhideWhenUsed/>
    <w:rsid w:val="006523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ctvugand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2017-02-15T09:06:00Z</dcterms:created>
  <dcterms:modified xsi:type="dcterms:W3CDTF">2017-02-15T09:11:00Z</dcterms:modified>
</cp:coreProperties>
</file>